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-79"/>
        <w:tblW w:w="0" w:type="auto"/>
        <w:tblLook w:val="04A0" w:firstRow="1" w:lastRow="0" w:firstColumn="1" w:lastColumn="0" w:noHBand="0" w:noVBand="1"/>
      </w:tblPr>
      <w:tblGrid>
        <w:gridCol w:w="1403"/>
        <w:gridCol w:w="1359"/>
        <w:gridCol w:w="1191"/>
        <w:gridCol w:w="1439"/>
        <w:gridCol w:w="1545"/>
        <w:gridCol w:w="1691"/>
        <w:gridCol w:w="1479"/>
        <w:gridCol w:w="1918"/>
        <w:gridCol w:w="1950"/>
      </w:tblGrid>
      <w:tr w:rsidR="00713C6D" w14:paraId="5C39F3D2" w14:textId="77777777" w:rsidTr="00713C6D">
        <w:trPr>
          <w:trHeight w:val="707"/>
        </w:trPr>
        <w:tc>
          <w:tcPr>
            <w:tcW w:w="13975" w:type="dxa"/>
            <w:gridSpan w:val="9"/>
            <w:shd w:val="clear" w:color="auto" w:fill="A8D08D" w:themeFill="accent6" w:themeFillTint="99"/>
          </w:tcPr>
          <w:p w14:paraId="2792B6D8" w14:textId="77777777" w:rsidR="00713C6D" w:rsidRPr="00C35CE1" w:rsidRDefault="00713C6D" w:rsidP="00713C6D">
            <w:pPr>
              <w:spacing w:after="0" w:line="240" w:lineRule="auto"/>
              <w:jc w:val="center"/>
              <w:rPr>
                <w:rFonts w:cstheme="minorHAnsi"/>
                <w:color w:val="C00000"/>
              </w:rPr>
            </w:pPr>
          </w:p>
          <w:p w14:paraId="427D4E84" w14:textId="1A860AFE" w:rsidR="00713C6D" w:rsidRPr="00C35CE1" w:rsidRDefault="00C35CE1" w:rsidP="00713C6D">
            <w:pPr>
              <w:spacing w:after="0" w:line="240" w:lineRule="auto"/>
              <w:jc w:val="center"/>
              <w:rPr>
                <w:rFonts w:cstheme="minorHAnsi"/>
                <w:color w:val="C00000"/>
              </w:rPr>
            </w:pPr>
            <w:r>
              <w:rPr>
                <w:rFonts w:cstheme="minorHAnsi"/>
                <w:color w:val="C00000"/>
              </w:rPr>
              <w:t xml:space="preserve">Science </w:t>
            </w:r>
            <w:bookmarkStart w:id="0" w:name="_GoBack"/>
            <w:bookmarkEnd w:id="0"/>
            <w:r w:rsidR="00713C6D" w:rsidRPr="00C35CE1">
              <w:rPr>
                <w:rFonts w:cstheme="minorHAnsi"/>
                <w:color w:val="C00000"/>
              </w:rPr>
              <w:t xml:space="preserve"> Breadth of Coverage - Winlaton West Lane Community Primary School</w:t>
            </w:r>
          </w:p>
        </w:tc>
      </w:tr>
      <w:tr w:rsidR="00713C6D" w14:paraId="6752B695" w14:textId="77777777" w:rsidTr="00713C6D">
        <w:trPr>
          <w:trHeight w:val="390"/>
        </w:trPr>
        <w:tc>
          <w:tcPr>
            <w:tcW w:w="1403" w:type="dxa"/>
            <w:shd w:val="clear" w:color="auto" w:fill="A8D08D" w:themeFill="accent6" w:themeFillTint="99"/>
          </w:tcPr>
          <w:p w14:paraId="364B9F46" w14:textId="77777777" w:rsidR="00713C6D" w:rsidRDefault="00713C6D" w:rsidP="00713C6D">
            <w:pPr>
              <w:spacing w:after="0" w:line="240" w:lineRule="auto"/>
              <w:rPr>
                <w:color w:val="C00000"/>
              </w:rPr>
            </w:pPr>
          </w:p>
        </w:tc>
        <w:tc>
          <w:tcPr>
            <w:tcW w:w="1359" w:type="dxa"/>
            <w:shd w:val="clear" w:color="auto" w:fill="A8D08D" w:themeFill="accent6" w:themeFillTint="99"/>
          </w:tcPr>
          <w:p w14:paraId="0E2A0E0F" w14:textId="77777777" w:rsidR="00713C6D" w:rsidRPr="00C35CE1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C00000"/>
              </w:rPr>
            </w:pPr>
            <w:r w:rsidRPr="00C35CE1">
              <w:rPr>
                <w:rFonts w:cstheme="minorHAnsi"/>
                <w:b/>
                <w:bCs/>
                <w:color w:val="C00000"/>
              </w:rPr>
              <w:t>Nursery</w:t>
            </w:r>
          </w:p>
        </w:tc>
        <w:tc>
          <w:tcPr>
            <w:tcW w:w="1191" w:type="dxa"/>
            <w:shd w:val="clear" w:color="auto" w:fill="A8D08D" w:themeFill="accent6" w:themeFillTint="99"/>
          </w:tcPr>
          <w:p w14:paraId="7E6A0FD1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Reception</w:t>
            </w:r>
          </w:p>
        </w:tc>
        <w:tc>
          <w:tcPr>
            <w:tcW w:w="1439" w:type="dxa"/>
            <w:shd w:val="clear" w:color="auto" w:fill="A8D08D" w:themeFill="accent6" w:themeFillTint="99"/>
          </w:tcPr>
          <w:p w14:paraId="45EDB1DF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1</w:t>
            </w:r>
          </w:p>
        </w:tc>
        <w:tc>
          <w:tcPr>
            <w:tcW w:w="1545" w:type="dxa"/>
            <w:shd w:val="clear" w:color="auto" w:fill="A8D08D" w:themeFill="accent6" w:themeFillTint="99"/>
          </w:tcPr>
          <w:p w14:paraId="4ACD960C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2</w:t>
            </w:r>
          </w:p>
        </w:tc>
        <w:tc>
          <w:tcPr>
            <w:tcW w:w="1691" w:type="dxa"/>
            <w:shd w:val="clear" w:color="auto" w:fill="A8D08D" w:themeFill="accent6" w:themeFillTint="99"/>
          </w:tcPr>
          <w:p w14:paraId="4C0222A0" w14:textId="77777777" w:rsidR="00713C6D" w:rsidRDefault="00713C6D" w:rsidP="00713C6D">
            <w:pPr>
              <w:spacing w:after="0" w:line="240" w:lineRule="auto"/>
              <w:jc w:val="center"/>
              <w:rPr>
                <w:color w:val="C00000"/>
              </w:rPr>
            </w:pPr>
            <w:r>
              <w:rPr>
                <w:color w:val="C00000"/>
              </w:rPr>
              <w:t>Year 3</w:t>
            </w:r>
          </w:p>
        </w:tc>
        <w:tc>
          <w:tcPr>
            <w:tcW w:w="1479" w:type="dxa"/>
            <w:shd w:val="clear" w:color="auto" w:fill="A8D08D" w:themeFill="accent6" w:themeFillTint="99"/>
          </w:tcPr>
          <w:p w14:paraId="08F72CEB" w14:textId="77777777" w:rsidR="00713C6D" w:rsidRDefault="00713C6D" w:rsidP="00713C6D">
            <w:pPr>
              <w:spacing w:after="0" w:line="240" w:lineRule="auto"/>
              <w:jc w:val="center"/>
              <w:rPr>
                <w:color w:val="C00000"/>
              </w:rPr>
            </w:pPr>
            <w:r>
              <w:rPr>
                <w:color w:val="C00000"/>
              </w:rPr>
              <w:t>Year 4</w:t>
            </w:r>
          </w:p>
        </w:tc>
        <w:tc>
          <w:tcPr>
            <w:tcW w:w="1918" w:type="dxa"/>
            <w:shd w:val="clear" w:color="auto" w:fill="A8D08D" w:themeFill="accent6" w:themeFillTint="99"/>
          </w:tcPr>
          <w:p w14:paraId="0D82F037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5</w:t>
            </w:r>
          </w:p>
        </w:tc>
        <w:tc>
          <w:tcPr>
            <w:tcW w:w="1950" w:type="dxa"/>
            <w:shd w:val="clear" w:color="auto" w:fill="A8D08D" w:themeFill="accent6" w:themeFillTint="99"/>
          </w:tcPr>
          <w:p w14:paraId="73463456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6</w:t>
            </w:r>
          </w:p>
        </w:tc>
      </w:tr>
      <w:tr w:rsidR="00C35CE1" w:rsidRPr="00C35CE1" w14:paraId="19777E9E" w14:textId="77777777" w:rsidTr="00713C6D">
        <w:trPr>
          <w:trHeight w:val="2565"/>
        </w:trPr>
        <w:tc>
          <w:tcPr>
            <w:tcW w:w="1403" w:type="dxa"/>
            <w:shd w:val="clear" w:color="auto" w:fill="A8D08D" w:themeFill="accent6" w:themeFillTint="99"/>
          </w:tcPr>
          <w:p w14:paraId="6B336F55" w14:textId="77777777" w:rsidR="00C35CE1" w:rsidRPr="00C35CE1" w:rsidRDefault="00C35CE1" w:rsidP="00C35CE1">
            <w:pPr>
              <w:spacing w:after="0" w:line="240" w:lineRule="auto"/>
              <w:rPr>
                <w:rFonts w:asciiTheme="majorHAnsi" w:hAnsiTheme="majorHAnsi" w:cstheme="majorHAnsi"/>
                <w:b/>
                <w:color w:val="C00000"/>
              </w:rPr>
            </w:pPr>
            <w:r w:rsidRPr="00C35CE1">
              <w:rPr>
                <w:rFonts w:asciiTheme="majorHAnsi" w:hAnsiTheme="majorHAnsi" w:cstheme="majorHAnsi"/>
                <w:b/>
                <w:color w:val="C00000"/>
              </w:rPr>
              <w:t>Autumn</w:t>
            </w:r>
          </w:p>
        </w:tc>
        <w:tc>
          <w:tcPr>
            <w:tcW w:w="1359" w:type="dxa"/>
            <w:vMerge w:val="restart"/>
          </w:tcPr>
          <w:p w14:paraId="053597CA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 xml:space="preserve">Explore natural materials. </w:t>
            </w:r>
          </w:p>
          <w:p w14:paraId="740CE431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 xml:space="preserve">Explore materials with similar and/or different properties.     Talk about what they see. </w:t>
            </w:r>
          </w:p>
          <w:p w14:paraId="2D9B1467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>Begin to make sense of their own life-story / family’s history.</w:t>
            </w:r>
          </w:p>
          <w:p w14:paraId="316A7CC6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>Explore how things work.</w:t>
            </w:r>
          </w:p>
          <w:p w14:paraId="5D418B19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>Growing Plants</w:t>
            </w:r>
          </w:p>
          <w:p w14:paraId="36822FC0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>Life Cycles</w:t>
            </w:r>
          </w:p>
          <w:p w14:paraId="3B6EA148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>Respect and care for the natural environment and all living things.</w:t>
            </w:r>
          </w:p>
          <w:p w14:paraId="1E2E1A67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>Explore/talk about different forces they can feel.</w:t>
            </w:r>
          </w:p>
          <w:p w14:paraId="69B7B3B0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 xml:space="preserve">Make healthy choices about food, drink, </w:t>
            </w:r>
            <w:r w:rsidRPr="00C35CE1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activity and teeth brushing. (snack time, discuss what we use our teeth for.</w:t>
            </w:r>
          </w:p>
          <w:p w14:paraId="477551B6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>Why questions.</w:t>
            </w:r>
          </w:p>
          <w:p w14:paraId="53A916E4" w14:textId="5D069574" w:rsidR="00C35CE1" w:rsidRPr="00C35CE1" w:rsidRDefault="00C35CE1" w:rsidP="00C35CE1">
            <w:pPr>
              <w:spacing w:after="0" w:line="240" w:lineRule="auto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91" w:type="dxa"/>
            <w:vMerge w:val="restart"/>
          </w:tcPr>
          <w:p w14:paraId="61A30CA1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 xml:space="preserve">Learn new Vocabulary. </w:t>
            </w:r>
          </w:p>
          <w:p w14:paraId="4728787F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 xml:space="preserve">Ask questions to find out more and to check what has been said to them. </w:t>
            </w:r>
          </w:p>
          <w:p w14:paraId="76A36B36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>Articulate ideas / thoughts in sentences.</w:t>
            </w:r>
          </w:p>
          <w:p w14:paraId="7654F6F7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 xml:space="preserve">Describe events. </w:t>
            </w:r>
          </w:p>
          <w:p w14:paraId="349367C7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 xml:space="preserve">Use talk to help work our problems and organise thinking and activities / explain how things work and why they might happen. </w:t>
            </w:r>
          </w:p>
          <w:p w14:paraId="1601157D" w14:textId="77777777" w:rsidR="00C35CE1" w:rsidRPr="00C35CE1" w:rsidRDefault="00C35CE1" w:rsidP="00C35CE1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sz w:val="18"/>
                <w:szCs w:val="18"/>
              </w:rPr>
              <w:t xml:space="preserve">Use new vocabulary in different contexts. </w:t>
            </w:r>
          </w:p>
          <w:p w14:paraId="64EAEB1B" w14:textId="60A06FDC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39" w:type="dxa"/>
            <w:shd w:val="clear" w:color="auto" w:fill="auto"/>
          </w:tcPr>
          <w:p w14:paraId="351A9A4F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>Seasons- taught across the year</w:t>
            </w:r>
          </w:p>
          <w:p w14:paraId="54B24923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5BF0D03A" w14:textId="07D0B00D" w:rsidR="00C35CE1" w:rsidRPr="00C35CE1" w:rsidRDefault="00C35CE1" w:rsidP="00C35CE1">
            <w:pPr>
              <w:shd w:val="clear" w:color="auto" w:fill="FFFFFF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highlight w:val="yellow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highlight w:val="yellow"/>
                <w:lang w:eastAsia="en-GB"/>
              </w:rPr>
              <w:t>Every day materials 1</w:t>
            </w:r>
          </w:p>
          <w:p w14:paraId="512A4B66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highlight w:val="yellow"/>
                <w:lang w:eastAsia="en-GB"/>
              </w:rPr>
            </w:pPr>
          </w:p>
          <w:p w14:paraId="606FC20C" w14:textId="529C3908" w:rsidR="00C35CE1" w:rsidRPr="00C35CE1" w:rsidRDefault="00C35CE1" w:rsidP="00C35CE1">
            <w:pPr>
              <w:shd w:val="clear" w:color="auto" w:fill="FFFFFF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highlight w:val="yellow"/>
                <w:lang w:eastAsia="en-GB"/>
              </w:rPr>
              <w:t>Everyday materials 2</w:t>
            </w:r>
          </w:p>
        </w:tc>
        <w:tc>
          <w:tcPr>
            <w:tcW w:w="1545" w:type="dxa"/>
            <w:shd w:val="clear" w:color="auto" w:fill="auto"/>
          </w:tcPr>
          <w:p w14:paraId="352DBD76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yellow"/>
              </w:rPr>
              <w:t>Use of materials</w:t>
            </w: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</w:t>
            </w:r>
          </w:p>
          <w:p w14:paraId="02D3E19B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14:paraId="649953BC" w14:textId="467F9B2D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sz w:val="18"/>
                <w:szCs w:val="18"/>
                <w:highlight w:val="green"/>
              </w:rPr>
              <w:t>Animals including humans 1</w:t>
            </w:r>
          </w:p>
        </w:tc>
        <w:tc>
          <w:tcPr>
            <w:tcW w:w="1691" w:type="dxa"/>
            <w:shd w:val="clear" w:color="auto" w:fill="auto"/>
          </w:tcPr>
          <w:p w14:paraId="0A21A3B1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Rocks </w:t>
            </w:r>
          </w:p>
          <w:p w14:paraId="32698AEA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4503D243" w14:textId="79607C8B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highlight w:val="magenta"/>
                <w:lang w:eastAsia="en-GB"/>
              </w:rPr>
              <w:t>Forces and magnets</w:t>
            </w:r>
          </w:p>
        </w:tc>
        <w:tc>
          <w:tcPr>
            <w:tcW w:w="1479" w:type="dxa"/>
            <w:shd w:val="clear" w:color="auto" w:fill="auto"/>
          </w:tcPr>
          <w:p w14:paraId="2AA8387E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green"/>
              </w:rPr>
              <w:t>Animals including humans – digestive system</w:t>
            </w:r>
          </w:p>
          <w:p w14:paraId="21A5AD8C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4E053DC4" w14:textId="30BA45B7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Sound </w:t>
            </w:r>
          </w:p>
        </w:tc>
        <w:tc>
          <w:tcPr>
            <w:tcW w:w="1918" w:type="dxa"/>
          </w:tcPr>
          <w:p w14:paraId="6EA48861" w14:textId="2ACEA95B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Earth and space </w:t>
            </w:r>
          </w:p>
          <w:p w14:paraId="5543D815" w14:textId="26C5772C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007988C9" w14:textId="126D4729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highlight w:val="magenta"/>
                <w:lang w:eastAsia="en-GB"/>
              </w:rPr>
              <w:t>Forces</w:t>
            </w: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3910DAAA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  <w:tc>
          <w:tcPr>
            <w:tcW w:w="1950" w:type="dxa"/>
          </w:tcPr>
          <w:p w14:paraId="1E1D803C" w14:textId="029870BA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blue"/>
              </w:rPr>
              <w:t>Living things and their habitats</w:t>
            </w:r>
          </w:p>
          <w:p w14:paraId="2D294C0A" w14:textId="2456E584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34AFC72E" w14:textId="457E8807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Evolution and inheritance  </w:t>
            </w:r>
          </w:p>
          <w:p w14:paraId="6CCD425B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</w:tc>
      </w:tr>
      <w:tr w:rsidR="00C35CE1" w:rsidRPr="00C35CE1" w14:paraId="203CC2EC" w14:textId="77777777" w:rsidTr="00713C6D">
        <w:trPr>
          <w:trHeight w:val="2139"/>
        </w:trPr>
        <w:tc>
          <w:tcPr>
            <w:tcW w:w="1403" w:type="dxa"/>
            <w:shd w:val="clear" w:color="auto" w:fill="A8D08D" w:themeFill="accent6" w:themeFillTint="99"/>
          </w:tcPr>
          <w:p w14:paraId="18413A0F" w14:textId="77777777" w:rsidR="00C35CE1" w:rsidRPr="00C35CE1" w:rsidRDefault="00C35CE1" w:rsidP="00C35CE1">
            <w:pPr>
              <w:spacing w:after="0" w:line="240" w:lineRule="auto"/>
              <w:rPr>
                <w:rFonts w:asciiTheme="majorHAnsi" w:hAnsiTheme="majorHAnsi" w:cstheme="majorHAnsi"/>
                <w:b/>
                <w:color w:val="C00000"/>
              </w:rPr>
            </w:pPr>
            <w:r w:rsidRPr="00C35CE1">
              <w:rPr>
                <w:rFonts w:asciiTheme="majorHAnsi" w:hAnsiTheme="majorHAnsi" w:cstheme="majorHAnsi"/>
                <w:b/>
                <w:color w:val="C00000"/>
              </w:rPr>
              <w:t>Spring</w:t>
            </w:r>
          </w:p>
        </w:tc>
        <w:tc>
          <w:tcPr>
            <w:tcW w:w="1359" w:type="dxa"/>
            <w:vMerge/>
          </w:tcPr>
          <w:p w14:paraId="195D0FF1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91" w:type="dxa"/>
            <w:vMerge/>
          </w:tcPr>
          <w:p w14:paraId="223956C3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39" w:type="dxa"/>
            <w:shd w:val="clear" w:color="auto" w:fill="auto"/>
          </w:tcPr>
          <w:p w14:paraId="68A681F9" w14:textId="4A038C8D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sz w:val="18"/>
                <w:szCs w:val="18"/>
                <w:highlight w:val="green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  <w:t xml:space="preserve">  </w:t>
            </w:r>
            <w:r w:rsidRPr="00C35CE1">
              <w:rPr>
                <w:rFonts w:asciiTheme="majorHAnsi" w:eastAsia="Times New Roman" w:hAnsiTheme="majorHAnsi" w:cstheme="majorHAnsi"/>
                <w:b/>
                <w:sz w:val="18"/>
                <w:szCs w:val="18"/>
                <w:highlight w:val="green"/>
                <w:lang w:eastAsia="en-GB"/>
              </w:rPr>
              <w:t>Animals including humans: me</w:t>
            </w:r>
          </w:p>
          <w:p w14:paraId="0533D7D1" w14:textId="30EB1131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sz w:val="18"/>
                <w:szCs w:val="18"/>
                <w:highlight w:val="green"/>
                <w:lang w:eastAsia="en-GB"/>
              </w:rPr>
            </w:pPr>
          </w:p>
          <w:p w14:paraId="44FF5B58" w14:textId="76644F3A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sz w:val="18"/>
                <w:szCs w:val="18"/>
                <w:highlight w:val="green"/>
                <w:lang w:eastAsia="en-GB"/>
              </w:rPr>
              <w:t>Animals including humans- animals</w:t>
            </w:r>
            <w:r w:rsidRPr="00C35CE1"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  <w:t xml:space="preserve"> </w:t>
            </w:r>
          </w:p>
          <w:p w14:paraId="446FC9C2" w14:textId="5AE32D06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1545" w:type="dxa"/>
            <w:shd w:val="clear" w:color="auto" w:fill="auto"/>
          </w:tcPr>
          <w:p w14:paraId="1A293316" w14:textId="3D4CF289" w:rsidR="00C35CE1" w:rsidRPr="00C35CE1" w:rsidRDefault="00C35CE1" w:rsidP="00C35CE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sz w:val="18"/>
                <w:szCs w:val="18"/>
                <w:highlight w:val="green"/>
                <w:lang w:eastAsia="en-GB"/>
              </w:rPr>
              <w:t>Animals including humans 2</w:t>
            </w:r>
          </w:p>
          <w:p w14:paraId="27F7EE8C" w14:textId="6D87284E" w:rsidR="00C35CE1" w:rsidRPr="00C35CE1" w:rsidRDefault="00C35CE1" w:rsidP="00C35CE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</w:pPr>
          </w:p>
          <w:p w14:paraId="7522220F" w14:textId="7983E9BD" w:rsidR="00C35CE1" w:rsidRPr="00C35CE1" w:rsidRDefault="00C35CE1" w:rsidP="00C35CE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b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sz w:val="18"/>
                <w:szCs w:val="18"/>
                <w:highlight w:val="blue"/>
                <w:lang w:eastAsia="en-GB"/>
              </w:rPr>
              <w:t>Living things and their habitats 1</w:t>
            </w:r>
          </w:p>
          <w:p w14:paraId="50DFB13E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73C63940" w14:textId="39998067" w:rsidR="00C35CE1" w:rsidRPr="00C35CE1" w:rsidRDefault="00C35CE1" w:rsidP="00C35CE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1691" w:type="dxa"/>
            <w:shd w:val="clear" w:color="auto" w:fill="auto"/>
          </w:tcPr>
          <w:p w14:paraId="37EF5162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green"/>
              </w:rPr>
              <w:t>Animals including humans</w:t>
            </w:r>
          </w:p>
          <w:p w14:paraId="128CE5B6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14:paraId="571968DB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14:paraId="6FC3C5BA" w14:textId="2CF6B76A" w:rsidR="00C35CE1" w:rsidRPr="00C35CE1" w:rsidRDefault="00C35CE1" w:rsidP="00C35CE1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red"/>
              </w:rPr>
              <w:t>Light</w:t>
            </w:r>
          </w:p>
        </w:tc>
        <w:tc>
          <w:tcPr>
            <w:tcW w:w="1479" w:type="dxa"/>
            <w:shd w:val="clear" w:color="auto" w:fill="auto"/>
          </w:tcPr>
          <w:p w14:paraId="3F71A558" w14:textId="3CF0BD34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sz w:val="18"/>
                <w:szCs w:val="18"/>
                <w:highlight w:val="lightGray"/>
              </w:rPr>
              <w:t>Electricity</w:t>
            </w:r>
            <w:r w:rsidRPr="00C35CE1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</w:t>
            </w:r>
          </w:p>
          <w:p w14:paraId="247E17CD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14:paraId="577A3468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14:paraId="6340AA4A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14:paraId="4ACE24F7" w14:textId="6839EA82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States of matter </w:t>
            </w:r>
          </w:p>
        </w:tc>
        <w:tc>
          <w:tcPr>
            <w:tcW w:w="1918" w:type="dxa"/>
          </w:tcPr>
          <w:p w14:paraId="73ABFB02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yellow"/>
              </w:rPr>
              <w:t>Properties of materials</w:t>
            </w:r>
          </w:p>
          <w:p w14:paraId="74EC8A80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14:paraId="233B3012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14:paraId="69A01059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14:paraId="4D09E6EC" w14:textId="1EE2E45F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yellow"/>
              </w:rPr>
              <w:t>Changes of materials</w:t>
            </w: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50" w:type="dxa"/>
          </w:tcPr>
          <w:p w14:paraId="68CFF239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Looking after the environment </w:t>
            </w:r>
          </w:p>
          <w:p w14:paraId="032043D0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3F4016AE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21465A86" w14:textId="77777777" w:rsidR="00C35CE1" w:rsidRPr="00C35CE1" w:rsidRDefault="00C35CE1" w:rsidP="00C35CE1">
            <w:pPr>
              <w:shd w:val="clear" w:color="auto" w:fill="FFFFFF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4AE72329" w14:textId="41BEE7B4" w:rsidR="00C35CE1" w:rsidRPr="00C35CE1" w:rsidRDefault="00C35CE1" w:rsidP="00C35CE1">
            <w:pPr>
              <w:shd w:val="clear" w:color="auto" w:fill="FFFFFF"/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highlight w:val="lightGray"/>
                <w:lang w:eastAsia="en-GB"/>
              </w:rPr>
              <w:t>Electricity</w:t>
            </w: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C35CE1" w:rsidRPr="00C35CE1" w14:paraId="06D571B2" w14:textId="77777777" w:rsidTr="00713C6D">
        <w:trPr>
          <w:trHeight w:val="2271"/>
        </w:trPr>
        <w:tc>
          <w:tcPr>
            <w:tcW w:w="1403" w:type="dxa"/>
            <w:shd w:val="clear" w:color="auto" w:fill="A8D08D" w:themeFill="accent6" w:themeFillTint="99"/>
          </w:tcPr>
          <w:p w14:paraId="560EA835" w14:textId="77777777" w:rsidR="00C35CE1" w:rsidRPr="00C35CE1" w:rsidRDefault="00C35CE1" w:rsidP="00C35CE1">
            <w:pPr>
              <w:spacing w:after="0" w:line="240" w:lineRule="auto"/>
              <w:rPr>
                <w:rFonts w:asciiTheme="majorHAnsi" w:hAnsiTheme="majorHAnsi" w:cstheme="majorHAnsi"/>
                <w:b/>
                <w:color w:val="C00000"/>
              </w:rPr>
            </w:pPr>
            <w:r w:rsidRPr="00C35CE1">
              <w:rPr>
                <w:rFonts w:asciiTheme="majorHAnsi" w:hAnsiTheme="majorHAnsi" w:cstheme="majorHAnsi"/>
                <w:b/>
                <w:color w:val="C00000"/>
              </w:rPr>
              <w:t>Summer</w:t>
            </w:r>
          </w:p>
        </w:tc>
        <w:tc>
          <w:tcPr>
            <w:tcW w:w="1359" w:type="dxa"/>
            <w:vMerge/>
          </w:tcPr>
          <w:p w14:paraId="0B57D63E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191" w:type="dxa"/>
            <w:vMerge/>
          </w:tcPr>
          <w:p w14:paraId="43C2CBF6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439" w:type="dxa"/>
            <w:shd w:val="clear" w:color="auto" w:fill="auto"/>
          </w:tcPr>
          <w:p w14:paraId="4FC6FC4B" w14:textId="35AAB3A6" w:rsidR="00C35CE1" w:rsidRPr="00C35CE1" w:rsidRDefault="00C35CE1" w:rsidP="00C35CE1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cyan"/>
              </w:rPr>
              <w:t>Plants</w:t>
            </w:r>
          </w:p>
        </w:tc>
        <w:tc>
          <w:tcPr>
            <w:tcW w:w="1545" w:type="dxa"/>
            <w:shd w:val="clear" w:color="auto" w:fill="auto"/>
          </w:tcPr>
          <w:p w14:paraId="3DCCC713" w14:textId="77777777" w:rsidR="00C35CE1" w:rsidRPr="00C35CE1" w:rsidRDefault="00C35CE1" w:rsidP="00C35CE1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blue"/>
              </w:rPr>
              <w:t>Living things and habitats 2</w:t>
            </w:r>
          </w:p>
          <w:p w14:paraId="7349A4B1" w14:textId="77777777" w:rsidR="00C35CE1" w:rsidRPr="00C35CE1" w:rsidRDefault="00C35CE1" w:rsidP="00C35CE1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14:paraId="7B6E335C" w14:textId="3736640D" w:rsidR="00C35CE1" w:rsidRPr="00C35CE1" w:rsidRDefault="00C35CE1" w:rsidP="00C35CE1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sz w:val="18"/>
                <w:szCs w:val="18"/>
                <w:highlight w:val="cyan"/>
              </w:rPr>
              <w:t>Plants</w:t>
            </w:r>
            <w:r w:rsidRPr="00C35CE1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691" w:type="dxa"/>
            <w:shd w:val="clear" w:color="auto" w:fill="auto"/>
          </w:tcPr>
          <w:p w14:paraId="5D6DD0DF" w14:textId="316392EE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 xml:space="preserve">Scientific enquiry </w:t>
            </w:r>
          </w:p>
          <w:p w14:paraId="54088AA1" w14:textId="66BB17FB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0FE83D7C" w14:textId="5B8B7006" w:rsidR="00C35CE1" w:rsidRPr="00C35CE1" w:rsidRDefault="00C35CE1" w:rsidP="00C35CE1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</w:p>
          <w:p w14:paraId="0F5575F1" w14:textId="4F671986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</w:pP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highlight w:val="cyan"/>
                <w:lang w:eastAsia="en-GB"/>
              </w:rPr>
              <w:t>Plants</w:t>
            </w:r>
            <w:r w:rsidRPr="00C35CE1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58F2ED34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  <w:p w14:paraId="7A82B6D5" w14:textId="77777777" w:rsidR="00C35CE1" w:rsidRPr="00C35CE1" w:rsidRDefault="00C35CE1" w:rsidP="00C35CE1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1479" w:type="dxa"/>
            <w:shd w:val="clear" w:color="auto" w:fill="auto"/>
          </w:tcPr>
          <w:p w14:paraId="53EB0B6F" w14:textId="77777777" w:rsidR="00C35CE1" w:rsidRPr="00C35CE1" w:rsidRDefault="00C35CE1" w:rsidP="00C35CE1">
            <w:pPr>
              <w:shd w:val="clear" w:color="auto" w:fill="FFFFFF"/>
              <w:spacing w:after="75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blue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blue"/>
              </w:rPr>
              <w:t>Living things and their habitats 1</w:t>
            </w:r>
          </w:p>
          <w:p w14:paraId="76687A14" w14:textId="77777777" w:rsidR="00C35CE1" w:rsidRPr="00C35CE1" w:rsidRDefault="00C35CE1" w:rsidP="00C35CE1">
            <w:pPr>
              <w:shd w:val="clear" w:color="auto" w:fill="FFFFFF"/>
              <w:spacing w:after="75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blue"/>
              </w:rPr>
            </w:pPr>
          </w:p>
          <w:p w14:paraId="3DAD8424" w14:textId="4DE0B6DC" w:rsidR="00C35CE1" w:rsidRPr="00C35CE1" w:rsidRDefault="00C35CE1" w:rsidP="00C35CE1">
            <w:pPr>
              <w:shd w:val="clear" w:color="auto" w:fill="FFFFFF"/>
              <w:spacing w:after="75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blue"/>
              </w:rPr>
              <w:t>Living things and their habitats 2</w:t>
            </w: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18" w:type="dxa"/>
          </w:tcPr>
          <w:p w14:paraId="2D01301F" w14:textId="38067A3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green"/>
              </w:rPr>
              <w:t>Animals including humans</w:t>
            </w:r>
          </w:p>
          <w:p w14:paraId="0D76E336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14:paraId="3BB26FC6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14:paraId="1A23C9F1" w14:textId="067B94F8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blue"/>
              </w:rPr>
              <w:t>Living things and their habitats</w:t>
            </w: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950" w:type="dxa"/>
          </w:tcPr>
          <w:p w14:paraId="666BA4C6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red"/>
              </w:rPr>
              <w:t>Light</w:t>
            </w: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</w:t>
            </w:r>
          </w:p>
          <w:p w14:paraId="0C8CF738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14:paraId="48F81795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14:paraId="4C66A406" w14:textId="77777777" w:rsidR="00C35CE1" w:rsidRPr="00C35CE1" w:rsidRDefault="00C35CE1" w:rsidP="00C35CE1">
            <w:pPr>
              <w:spacing w:after="0" w:line="240" w:lineRule="auto"/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14:paraId="02F4DD2B" w14:textId="3962170A" w:rsidR="00C35CE1" w:rsidRPr="00C35CE1" w:rsidRDefault="00C35CE1" w:rsidP="00C35CE1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  <w:highlight w:val="green"/>
              </w:rPr>
              <w:t>Animals including humans</w:t>
            </w:r>
            <w:r w:rsidRPr="00C35CE1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</w:t>
            </w:r>
          </w:p>
        </w:tc>
      </w:tr>
    </w:tbl>
    <w:p w14:paraId="16E28DFD" w14:textId="740F97E9" w:rsidR="00C61B88" w:rsidRPr="00C35CE1" w:rsidRDefault="00C61B88">
      <w:pPr>
        <w:rPr>
          <w:rFonts w:asciiTheme="majorHAnsi" w:hAnsiTheme="majorHAnsi" w:cstheme="majorHAnsi"/>
        </w:rPr>
      </w:pPr>
    </w:p>
    <w:p w14:paraId="51091F36" w14:textId="77777777" w:rsidR="00636772" w:rsidRPr="00C35CE1" w:rsidRDefault="00636772">
      <w:pPr>
        <w:rPr>
          <w:rFonts w:asciiTheme="majorHAnsi" w:hAnsiTheme="majorHAnsi" w:cstheme="majorHAnsi"/>
          <w:b/>
          <w:highlight w:val="yellow"/>
        </w:rPr>
      </w:pPr>
    </w:p>
    <w:p w14:paraId="610D49FA" w14:textId="77777777" w:rsidR="00C35CE1" w:rsidRPr="00C35CE1" w:rsidRDefault="00C35CE1">
      <w:pPr>
        <w:rPr>
          <w:rFonts w:asciiTheme="majorHAnsi" w:hAnsiTheme="majorHAnsi" w:cstheme="majorHAnsi"/>
          <w:b/>
          <w:sz w:val="18"/>
          <w:highlight w:val="yellow"/>
        </w:rPr>
      </w:pPr>
    </w:p>
    <w:p w14:paraId="71E7B4CA" w14:textId="77777777" w:rsidR="00C35CE1" w:rsidRPr="00C35CE1" w:rsidRDefault="00C35CE1">
      <w:pPr>
        <w:rPr>
          <w:rFonts w:asciiTheme="majorHAnsi" w:hAnsiTheme="majorHAnsi" w:cstheme="majorHAnsi"/>
          <w:b/>
          <w:sz w:val="18"/>
          <w:highlight w:val="yellow"/>
        </w:rPr>
      </w:pPr>
    </w:p>
    <w:p w14:paraId="3142CD4E" w14:textId="77777777" w:rsidR="00C35CE1" w:rsidRPr="00C35CE1" w:rsidRDefault="00C35CE1">
      <w:pPr>
        <w:rPr>
          <w:rFonts w:asciiTheme="majorHAnsi" w:hAnsiTheme="majorHAnsi" w:cstheme="majorHAnsi"/>
          <w:b/>
          <w:sz w:val="18"/>
          <w:highlight w:val="yellow"/>
        </w:rPr>
      </w:pPr>
    </w:p>
    <w:p w14:paraId="0965459A" w14:textId="77777777" w:rsidR="00C35CE1" w:rsidRPr="00C35CE1" w:rsidRDefault="00C35CE1">
      <w:pPr>
        <w:rPr>
          <w:rFonts w:asciiTheme="majorHAnsi" w:hAnsiTheme="majorHAnsi" w:cstheme="majorHAnsi"/>
          <w:b/>
          <w:sz w:val="18"/>
          <w:highlight w:val="yellow"/>
        </w:rPr>
      </w:pPr>
    </w:p>
    <w:p w14:paraId="2C286363" w14:textId="6ACB03FF" w:rsidR="00621426" w:rsidRPr="00C35CE1" w:rsidRDefault="00B36827">
      <w:pPr>
        <w:rPr>
          <w:rFonts w:asciiTheme="majorHAnsi" w:hAnsiTheme="majorHAnsi" w:cstheme="majorHAnsi"/>
          <w:b/>
          <w:sz w:val="18"/>
          <w:highlight w:val="cyan"/>
        </w:rPr>
      </w:pPr>
      <w:r w:rsidRPr="00C35CE1">
        <w:rPr>
          <w:rFonts w:asciiTheme="majorHAnsi" w:hAnsiTheme="majorHAnsi" w:cstheme="majorHAnsi"/>
          <w:b/>
          <w:sz w:val="18"/>
          <w:highlight w:val="yellow"/>
        </w:rPr>
        <w:t xml:space="preserve">Materials </w:t>
      </w:r>
      <w:r w:rsidR="008647C9" w:rsidRPr="00C35CE1">
        <w:rPr>
          <w:rFonts w:asciiTheme="majorHAnsi" w:hAnsiTheme="majorHAnsi" w:cstheme="majorHAnsi"/>
          <w:b/>
          <w:sz w:val="18"/>
        </w:rPr>
        <w:t xml:space="preserve">      </w:t>
      </w:r>
      <w:r w:rsidRPr="00C35CE1">
        <w:rPr>
          <w:rFonts w:asciiTheme="majorHAnsi" w:hAnsiTheme="majorHAnsi" w:cstheme="majorHAnsi"/>
          <w:b/>
          <w:sz w:val="18"/>
          <w:highlight w:val="green"/>
        </w:rPr>
        <w:t>Animals including humans</w:t>
      </w:r>
      <w:r w:rsidR="008647C9" w:rsidRPr="00C35CE1">
        <w:rPr>
          <w:rFonts w:asciiTheme="majorHAnsi" w:hAnsiTheme="majorHAnsi" w:cstheme="majorHAnsi"/>
          <w:b/>
          <w:sz w:val="18"/>
        </w:rPr>
        <w:t xml:space="preserve">      </w:t>
      </w:r>
      <w:r w:rsidR="00621426" w:rsidRPr="00C35CE1">
        <w:rPr>
          <w:rFonts w:asciiTheme="majorHAnsi" w:hAnsiTheme="majorHAnsi" w:cstheme="majorHAnsi"/>
          <w:b/>
          <w:sz w:val="18"/>
          <w:highlight w:val="cyan"/>
        </w:rPr>
        <w:t>Plants</w:t>
      </w:r>
    </w:p>
    <w:p w14:paraId="6E22C0AC" w14:textId="50FC2909" w:rsidR="008647C9" w:rsidRPr="00C35CE1" w:rsidRDefault="008647C9">
      <w:pPr>
        <w:rPr>
          <w:rFonts w:asciiTheme="majorHAnsi" w:hAnsiTheme="majorHAnsi" w:cstheme="majorHAnsi"/>
          <w:b/>
          <w:sz w:val="18"/>
          <w:highlight w:val="magenta"/>
        </w:rPr>
      </w:pPr>
      <w:r w:rsidRPr="00C35CE1">
        <w:rPr>
          <w:rFonts w:asciiTheme="majorHAnsi" w:hAnsiTheme="majorHAnsi" w:cstheme="majorHAnsi"/>
          <w:b/>
          <w:sz w:val="18"/>
        </w:rPr>
        <w:t xml:space="preserve">  </w:t>
      </w:r>
      <w:r w:rsidR="00621426" w:rsidRPr="00C35CE1">
        <w:rPr>
          <w:rFonts w:asciiTheme="majorHAnsi" w:hAnsiTheme="majorHAnsi" w:cstheme="majorHAnsi"/>
          <w:b/>
          <w:sz w:val="18"/>
          <w:highlight w:val="magenta"/>
        </w:rPr>
        <w:t>Forces</w:t>
      </w:r>
    </w:p>
    <w:p w14:paraId="74BF1017" w14:textId="640CF52B" w:rsidR="00621426" w:rsidRPr="00C35CE1" w:rsidRDefault="00621426">
      <w:pPr>
        <w:rPr>
          <w:rFonts w:asciiTheme="majorHAnsi" w:hAnsiTheme="majorHAnsi" w:cstheme="majorHAnsi"/>
          <w:b/>
          <w:sz w:val="18"/>
        </w:rPr>
      </w:pPr>
      <w:r w:rsidRPr="00C35CE1">
        <w:rPr>
          <w:rFonts w:asciiTheme="majorHAnsi" w:hAnsiTheme="majorHAnsi" w:cstheme="majorHAnsi"/>
          <w:b/>
          <w:sz w:val="18"/>
          <w:highlight w:val="red"/>
        </w:rPr>
        <w:t>Light</w:t>
      </w:r>
      <w:r w:rsidRPr="00C35CE1">
        <w:rPr>
          <w:rFonts w:asciiTheme="majorHAnsi" w:hAnsiTheme="majorHAnsi" w:cstheme="majorHAnsi"/>
          <w:b/>
          <w:sz w:val="18"/>
        </w:rPr>
        <w:t xml:space="preserve"> </w:t>
      </w:r>
    </w:p>
    <w:p w14:paraId="602655AD" w14:textId="1294C4EF" w:rsidR="00621426" w:rsidRPr="00C35CE1" w:rsidRDefault="00621426">
      <w:pPr>
        <w:rPr>
          <w:rFonts w:asciiTheme="majorHAnsi" w:hAnsiTheme="majorHAnsi" w:cstheme="majorHAnsi"/>
          <w:b/>
          <w:sz w:val="18"/>
        </w:rPr>
      </w:pPr>
      <w:r w:rsidRPr="00C35CE1">
        <w:rPr>
          <w:rFonts w:asciiTheme="majorHAnsi" w:hAnsiTheme="majorHAnsi" w:cstheme="majorHAnsi"/>
          <w:b/>
          <w:sz w:val="18"/>
          <w:highlight w:val="blue"/>
        </w:rPr>
        <w:t>Living things and their habitats</w:t>
      </w:r>
      <w:r w:rsidRPr="00C35CE1">
        <w:rPr>
          <w:rFonts w:asciiTheme="majorHAnsi" w:hAnsiTheme="majorHAnsi" w:cstheme="majorHAnsi"/>
          <w:b/>
          <w:sz w:val="18"/>
        </w:rPr>
        <w:t xml:space="preserve"> </w:t>
      </w:r>
    </w:p>
    <w:p w14:paraId="7053BB38" w14:textId="0E3973FE" w:rsidR="00621426" w:rsidRPr="00C35CE1" w:rsidRDefault="00621426">
      <w:pPr>
        <w:rPr>
          <w:rFonts w:asciiTheme="majorHAnsi" w:hAnsiTheme="majorHAnsi" w:cstheme="majorHAnsi"/>
          <w:b/>
          <w:sz w:val="18"/>
        </w:rPr>
      </w:pPr>
      <w:r w:rsidRPr="00C35CE1">
        <w:rPr>
          <w:rFonts w:asciiTheme="majorHAnsi" w:hAnsiTheme="majorHAnsi" w:cstheme="majorHAnsi"/>
          <w:b/>
          <w:sz w:val="18"/>
          <w:highlight w:val="lightGray"/>
        </w:rPr>
        <w:t>Electricity</w:t>
      </w:r>
      <w:r w:rsidRPr="00C35CE1">
        <w:rPr>
          <w:rFonts w:asciiTheme="majorHAnsi" w:hAnsiTheme="majorHAnsi" w:cstheme="majorHAnsi"/>
          <w:b/>
          <w:sz w:val="18"/>
        </w:rPr>
        <w:t xml:space="preserve"> </w:t>
      </w:r>
    </w:p>
    <w:p w14:paraId="253E0CFC" w14:textId="77777777" w:rsidR="00C61B88" w:rsidRPr="00C35CE1" w:rsidRDefault="00C61B88">
      <w:pPr>
        <w:rPr>
          <w:rFonts w:asciiTheme="majorHAnsi" w:hAnsiTheme="majorHAnsi" w:cstheme="majorHAnsi"/>
          <w:color w:val="FF0000"/>
        </w:rPr>
      </w:pPr>
    </w:p>
    <w:p w14:paraId="5884F351" w14:textId="77777777" w:rsidR="00C61B88" w:rsidRPr="00C35CE1" w:rsidRDefault="00AC7CD5">
      <w:pPr>
        <w:rPr>
          <w:rFonts w:asciiTheme="majorHAnsi" w:hAnsiTheme="majorHAnsi" w:cstheme="majorHAnsi"/>
          <w:color w:val="FF0000"/>
        </w:rPr>
      </w:pPr>
      <w:r w:rsidRPr="00C35CE1">
        <w:rPr>
          <w:rFonts w:asciiTheme="majorHAnsi" w:hAnsiTheme="majorHAnsi" w:cstheme="majorHAnsi"/>
          <w:color w:val="FF0000"/>
        </w:rPr>
        <w:t xml:space="preserve">, </w:t>
      </w:r>
    </w:p>
    <w:p w14:paraId="7F77471C" w14:textId="77777777" w:rsidR="00C61B88" w:rsidRPr="00C35CE1" w:rsidRDefault="00C61B88">
      <w:pPr>
        <w:rPr>
          <w:rFonts w:asciiTheme="majorHAnsi" w:hAnsiTheme="majorHAnsi" w:cstheme="majorHAnsi"/>
          <w:color w:val="FF0000"/>
        </w:rPr>
      </w:pPr>
    </w:p>
    <w:sectPr w:rsidR="00C61B88" w:rsidRPr="00C35CE1" w:rsidSect="006C79BE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4E067A" w14:textId="77777777" w:rsidR="00C61B88" w:rsidRDefault="00AC7CD5">
      <w:pPr>
        <w:spacing w:line="240" w:lineRule="auto"/>
      </w:pPr>
      <w:r>
        <w:separator/>
      </w:r>
    </w:p>
  </w:endnote>
  <w:endnote w:type="continuationSeparator" w:id="0">
    <w:p w14:paraId="3563D7F4" w14:textId="77777777" w:rsidR="00C61B88" w:rsidRDefault="00AC7C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EFF177" w14:textId="77777777" w:rsidR="00C61B88" w:rsidRDefault="00AC7CD5">
      <w:pPr>
        <w:spacing w:after="0"/>
      </w:pPr>
      <w:r>
        <w:separator/>
      </w:r>
    </w:p>
  </w:footnote>
  <w:footnote w:type="continuationSeparator" w:id="0">
    <w:p w14:paraId="723698A1" w14:textId="77777777" w:rsidR="00C61B88" w:rsidRDefault="00AC7C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131B2F" w14:textId="77777777" w:rsidR="00C61B88" w:rsidRDefault="00AC7CD5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3F5D513" wp14:editId="78FBFEFC">
          <wp:extent cx="532130" cy="533400"/>
          <wp:effectExtent l="0" t="0" r="1270" b="0"/>
          <wp:docPr id="1" name="Picture 2" descr="Winlaton West Lane Community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Winlaton West Lane Community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>
                    <a:fillRect/>
                  </a:stretch>
                </pic:blipFill>
                <pic:spPr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36250"/>
    <w:rsid w:val="0005614A"/>
    <w:rsid w:val="00086C7C"/>
    <w:rsid w:val="000C7399"/>
    <w:rsid w:val="000D6899"/>
    <w:rsid w:val="00111519"/>
    <w:rsid w:val="00116D96"/>
    <w:rsid w:val="00186FB3"/>
    <w:rsid w:val="001A6F42"/>
    <w:rsid w:val="001C5627"/>
    <w:rsid w:val="002B6632"/>
    <w:rsid w:val="002F667C"/>
    <w:rsid w:val="003F0987"/>
    <w:rsid w:val="003F50E3"/>
    <w:rsid w:val="00406BB4"/>
    <w:rsid w:val="00435A9D"/>
    <w:rsid w:val="00437601"/>
    <w:rsid w:val="00452C38"/>
    <w:rsid w:val="00454C9D"/>
    <w:rsid w:val="00460AA1"/>
    <w:rsid w:val="00465F44"/>
    <w:rsid w:val="00493CBB"/>
    <w:rsid w:val="00621426"/>
    <w:rsid w:val="00636772"/>
    <w:rsid w:val="00674B2B"/>
    <w:rsid w:val="006808C1"/>
    <w:rsid w:val="006B1310"/>
    <w:rsid w:val="006C79BE"/>
    <w:rsid w:val="006D6D1D"/>
    <w:rsid w:val="006E0884"/>
    <w:rsid w:val="00713C6D"/>
    <w:rsid w:val="00715C9E"/>
    <w:rsid w:val="00792B17"/>
    <w:rsid w:val="00826A6F"/>
    <w:rsid w:val="00836E46"/>
    <w:rsid w:val="00847932"/>
    <w:rsid w:val="00854E5A"/>
    <w:rsid w:val="008647C9"/>
    <w:rsid w:val="00871C86"/>
    <w:rsid w:val="008721BA"/>
    <w:rsid w:val="008A1114"/>
    <w:rsid w:val="008B1A1A"/>
    <w:rsid w:val="008B33D8"/>
    <w:rsid w:val="008F4DCE"/>
    <w:rsid w:val="00913B71"/>
    <w:rsid w:val="009D0EAE"/>
    <w:rsid w:val="009D6EF0"/>
    <w:rsid w:val="00A11A8F"/>
    <w:rsid w:val="00A5070A"/>
    <w:rsid w:val="00A53410"/>
    <w:rsid w:val="00AC10DD"/>
    <w:rsid w:val="00AC7CD5"/>
    <w:rsid w:val="00AD1DF4"/>
    <w:rsid w:val="00AD7502"/>
    <w:rsid w:val="00AE50D4"/>
    <w:rsid w:val="00AE689F"/>
    <w:rsid w:val="00B03DE2"/>
    <w:rsid w:val="00B36827"/>
    <w:rsid w:val="00B853B3"/>
    <w:rsid w:val="00B87C22"/>
    <w:rsid w:val="00BA7F58"/>
    <w:rsid w:val="00BC6EA3"/>
    <w:rsid w:val="00C2157D"/>
    <w:rsid w:val="00C35CE1"/>
    <w:rsid w:val="00C45DFB"/>
    <w:rsid w:val="00C61B88"/>
    <w:rsid w:val="00D12FBC"/>
    <w:rsid w:val="00D255B9"/>
    <w:rsid w:val="00D9607E"/>
    <w:rsid w:val="00DA7291"/>
    <w:rsid w:val="00DC3146"/>
    <w:rsid w:val="00DD52DA"/>
    <w:rsid w:val="00DF18AD"/>
    <w:rsid w:val="00E575F1"/>
    <w:rsid w:val="00E86F3E"/>
    <w:rsid w:val="00F45909"/>
    <w:rsid w:val="00F65017"/>
    <w:rsid w:val="00F81665"/>
    <w:rsid w:val="00F8695D"/>
    <w:rsid w:val="00F9567C"/>
    <w:rsid w:val="00FD023C"/>
    <w:rsid w:val="00FD5DFF"/>
    <w:rsid w:val="00FD76F7"/>
    <w:rsid w:val="00FF541E"/>
    <w:rsid w:val="1662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4BF6B"/>
  <w15:docId w15:val="{C52813F0-182A-47DB-BF79-86EEB078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Brown [Head Teacher]</dc:creator>
  <cp:lastModifiedBy>Lauren Summers</cp:lastModifiedBy>
  <cp:revision>3</cp:revision>
  <cp:lastPrinted>2026-02-12T12:44:00Z</cp:lastPrinted>
  <dcterms:created xsi:type="dcterms:W3CDTF">2026-07-12T14:15:00Z</dcterms:created>
  <dcterms:modified xsi:type="dcterms:W3CDTF">2026-07-12T14:17:00Z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2057-11.2.0.11537</vt:lpwstr>
  </property>
  <property fmtid="{D5CDD505-2E9C-101B-9397-08002B2CF9AE}" pid="3" name="ICV">
    <vt:lpwstr>FE4CCD40B93846ECB18A0F93DE84377A</vt:lpwstr>
  </property>
</Properties>
</file>